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2B8" w:rsidRDefault="00AB0A81" w:rsidP="00B652B8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Рисунок </w:t>
      </w:r>
      <w:r w:rsidR="00B652B8" w:rsidRPr="00B652B8">
        <w:rPr>
          <w:rFonts w:ascii="Times New Roman" w:hAnsi="Times New Roman"/>
          <w:b/>
          <w:sz w:val="28"/>
          <w:szCs w:val="28"/>
        </w:rPr>
        <w:t>4</w:t>
      </w:r>
      <w:r w:rsidR="003205EA" w:rsidRPr="007D31BF">
        <w:rPr>
          <w:rFonts w:ascii="Times New Roman" w:hAnsi="Times New Roman"/>
          <w:b/>
          <w:sz w:val="28"/>
          <w:szCs w:val="28"/>
        </w:rPr>
        <w:t xml:space="preserve">. </w:t>
      </w:r>
      <w:r w:rsidR="00B652B8" w:rsidRPr="00B652B8">
        <w:rPr>
          <w:rFonts w:ascii="Times New Roman" w:hAnsi="Times New Roman"/>
          <w:b/>
          <w:sz w:val="28"/>
          <w:szCs w:val="28"/>
        </w:rPr>
        <w:t xml:space="preserve">Структура </w:t>
      </w:r>
      <w:proofErr w:type="spellStart"/>
      <w:r w:rsidR="00B652B8" w:rsidRPr="00B652B8">
        <w:rPr>
          <w:rFonts w:ascii="Times New Roman" w:hAnsi="Times New Roman"/>
          <w:b/>
          <w:sz w:val="28"/>
          <w:szCs w:val="28"/>
        </w:rPr>
        <w:t>аnti-НВ</w:t>
      </w:r>
      <w:proofErr w:type="gramStart"/>
      <w:r w:rsidR="00B652B8" w:rsidRPr="00B652B8">
        <w:rPr>
          <w:rFonts w:ascii="Times New Roman" w:hAnsi="Times New Roman"/>
          <w:b/>
          <w:sz w:val="28"/>
          <w:szCs w:val="28"/>
        </w:rPr>
        <w:t>с</w:t>
      </w:r>
      <w:proofErr w:type="spellEnd"/>
      <w:r w:rsidR="00B652B8" w:rsidRPr="00B652B8">
        <w:rPr>
          <w:rFonts w:ascii="Times New Roman" w:hAnsi="Times New Roman"/>
          <w:b/>
          <w:sz w:val="28"/>
          <w:szCs w:val="28"/>
        </w:rPr>
        <w:t>-</w:t>
      </w:r>
      <w:proofErr w:type="gramEnd"/>
      <w:r w:rsidR="00B652B8" w:rsidRPr="00B652B8">
        <w:rPr>
          <w:rFonts w:ascii="Times New Roman" w:hAnsi="Times New Roman"/>
          <w:b/>
          <w:sz w:val="28"/>
          <w:szCs w:val="28"/>
        </w:rPr>
        <w:t xml:space="preserve"> серопозитивных лиц по возрастным категориям. </w:t>
      </w:r>
    </w:p>
    <w:p w:rsidR="003205EA" w:rsidRPr="00EB7048" w:rsidRDefault="00AB0A81" w:rsidP="00B652B8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Figure </w:t>
      </w:r>
      <w:r w:rsidR="00B652B8">
        <w:rPr>
          <w:rFonts w:ascii="Times New Roman" w:hAnsi="Times New Roman"/>
          <w:b/>
          <w:sz w:val="28"/>
          <w:szCs w:val="28"/>
          <w:lang w:val="en-US"/>
        </w:rPr>
        <w:t>4</w:t>
      </w:r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gramStart"/>
      <w:r w:rsidR="00B652B8" w:rsidRPr="00B652B8">
        <w:rPr>
          <w:rFonts w:ascii="Times New Roman" w:hAnsi="Times New Roman"/>
          <w:b/>
          <w:sz w:val="28"/>
          <w:szCs w:val="28"/>
          <w:lang w:val="en-US"/>
        </w:rPr>
        <w:t xml:space="preserve">The structure of </w:t>
      </w:r>
      <w:proofErr w:type="spellStart"/>
      <w:r w:rsidR="00B652B8" w:rsidRPr="00B652B8">
        <w:rPr>
          <w:rFonts w:ascii="Times New Roman" w:hAnsi="Times New Roman"/>
          <w:b/>
          <w:sz w:val="28"/>
          <w:szCs w:val="28"/>
          <w:lang w:val="en-US"/>
        </w:rPr>
        <w:t>аnti-НВс</w:t>
      </w:r>
      <w:proofErr w:type="spellEnd"/>
      <w:r w:rsidR="00B652B8" w:rsidRPr="00B652B8">
        <w:rPr>
          <w:rFonts w:ascii="Times New Roman" w:hAnsi="Times New Roman"/>
          <w:b/>
          <w:sz w:val="28"/>
          <w:szCs w:val="28"/>
          <w:lang w:val="en-US"/>
        </w:rPr>
        <w:t xml:space="preserve"> -seropositive individuals by age categories.</w:t>
      </w:r>
      <w:proofErr w:type="gramEnd"/>
    </w:p>
    <w:p w:rsidR="002A2300" w:rsidRPr="00AB0A81" w:rsidRDefault="00B652B8" w:rsidP="003205EA">
      <w:pPr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D6536F9" wp14:editId="7EFAB3FD">
            <wp:extent cx="5486400" cy="1975449"/>
            <wp:effectExtent l="0" t="0" r="19050" b="2540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2A2300" w:rsidRPr="00AB0A81" w:rsidSect="008451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30"/>
    <w:rsid w:val="001B5C7B"/>
    <w:rsid w:val="0020418F"/>
    <w:rsid w:val="00212159"/>
    <w:rsid w:val="002A2300"/>
    <w:rsid w:val="002C34DB"/>
    <w:rsid w:val="002C61EE"/>
    <w:rsid w:val="003205EA"/>
    <w:rsid w:val="004964AB"/>
    <w:rsid w:val="0054391A"/>
    <w:rsid w:val="0069265C"/>
    <w:rsid w:val="00696260"/>
    <w:rsid w:val="0074363D"/>
    <w:rsid w:val="00744FDB"/>
    <w:rsid w:val="00780706"/>
    <w:rsid w:val="007D31BF"/>
    <w:rsid w:val="00802E8F"/>
    <w:rsid w:val="00845155"/>
    <w:rsid w:val="00861D28"/>
    <w:rsid w:val="009E6589"/>
    <w:rsid w:val="00AB0A81"/>
    <w:rsid w:val="00AD2791"/>
    <w:rsid w:val="00B652B8"/>
    <w:rsid w:val="00B84933"/>
    <w:rsid w:val="00C31721"/>
    <w:rsid w:val="00C44022"/>
    <w:rsid w:val="00D80477"/>
    <w:rsid w:val="00D94330"/>
    <w:rsid w:val="00DB3D5E"/>
    <w:rsid w:val="00E2061A"/>
    <w:rsid w:val="00E77677"/>
    <w:rsid w:val="00E95E80"/>
    <w:rsid w:val="00EB4595"/>
    <w:rsid w:val="00EB7048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4.5055504677686757E-2"/>
          <c:y val="2.533538870936583E-2"/>
          <c:w val="0.94265135060575733"/>
          <c:h val="0.92431493143215449"/>
        </c:manualLayout>
      </c:layout>
      <c:barChart>
        <c:barDir val="col"/>
        <c:grouping val="clustered"/>
        <c:varyColors val="0"/>
        <c:ser>
          <c:idx val="0"/>
          <c:order val="0"/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  <a:bevelB prst="convex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  <a:bevelB prst="convex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6FC-4FB4-912E-C51F58EC1A5F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  <a:bevelB prst="convex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6FC-4FB4-912E-C51F58EC1A5F}"/>
              </c:ext>
            </c:extLst>
          </c:dPt>
          <c:dPt>
            <c:idx val="2"/>
            <c:invertIfNegative val="0"/>
            <c:bubble3D val="0"/>
            <c:spPr>
              <a:solidFill>
                <a:srgbClr val="92D050"/>
              </a:soli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  <a:bevelB prst="convex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6FC-4FB4-912E-C51F58EC1A5F}"/>
              </c:ext>
            </c:extLst>
          </c:dPt>
          <c:dPt>
            <c:idx val="3"/>
            <c:invertIfNegative val="0"/>
            <c:bubble3D val="0"/>
            <c:spPr>
              <a:solidFill>
                <a:schemeClr val="tx2">
                  <a:lumMod val="75000"/>
                </a:schemeClr>
              </a:soli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  <a:bevelB prst="convex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26FC-4FB4-912E-C51F58EC1A5F}"/>
              </c:ext>
            </c:extLst>
          </c:dPt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>
                    <a:latin typeface="Times New Roman" panose="02020603050405020304" pitchFamily="18" charset="0"/>
                    <a:ea typeface="Yu Gothic Light" panose="020B0300000000000000" pitchFamily="34" charset="-128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'Данные (2)'!$A$2:$A$5</c:f>
              <c:strCache>
                <c:ptCount val="4"/>
                <c:pt idx="0">
                  <c:v>18 - 44 лет         (1) 18-44 years old (1)</c:v>
                </c:pt>
                <c:pt idx="1">
                  <c:v>45 - 59 лет (2)        45-59 years old (2)</c:v>
                </c:pt>
                <c:pt idx="2">
                  <c:v>60 - 74 лет (3)           60 -74 years old (3)</c:v>
                </c:pt>
                <c:pt idx="3">
                  <c:v>75 - 90 лет (4)       75-90 years old  (4)</c:v>
                </c:pt>
              </c:strCache>
            </c:strRef>
          </c:cat>
          <c:val>
            <c:numRef>
              <c:f>'Данные (2)'!$B$2:$B$5</c:f>
              <c:numCache>
                <c:formatCode>0.0%</c:formatCode>
                <c:ptCount val="4"/>
                <c:pt idx="0">
                  <c:v>0.29299999999999998</c:v>
                </c:pt>
                <c:pt idx="1">
                  <c:v>0.38800000000000001</c:v>
                </c:pt>
                <c:pt idx="2">
                  <c:v>0.309</c:v>
                </c:pt>
                <c:pt idx="3">
                  <c:v>0.01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26FC-4FB4-912E-C51F58EC1A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5805312"/>
        <c:axId val="65823488"/>
      </c:barChart>
      <c:catAx>
        <c:axId val="65805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5823488"/>
        <c:crosses val="autoZero"/>
        <c:auto val="1"/>
        <c:lblAlgn val="ctr"/>
        <c:lblOffset val="100"/>
        <c:noMultiLvlLbl val="0"/>
      </c:catAx>
      <c:valAx>
        <c:axId val="65823488"/>
        <c:scaling>
          <c:orientation val="minMax"/>
        </c:scaling>
        <c:delete val="0"/>
        <c:axPos val="l"/>
        <c:numFmt formatCode="0.0%" sourceLinked="1"/>
        <c:majorTickMark val="out"/>
        <c:minorTickMark val="none"/>
        <c:tickLblPos val="nextTo"/>
        <c:crossAx val="658053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Андреевич</cp:lastModifiedBy>
  <cp:revision>10</cp:revision>
  <dcterms:created xsi:type="dcterms:W3CDTF">2025-01-15T08:17:00Z</dcterms:created>
  <dcterms:modified xsi:type="dcterms:W3CDTF">2025-01-15T08:48:00Z</dcterms:modified>
</cp:coreProperties>
</file>